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72C2" w14:textId="564D489F" w:rsidR="006E038F" w:rsidRPr="00FF5DA9" w:rsidRDefault="006E038F" w:rsidP="464BB018">
      <w:pPr>
        <w:spacing w:before="20"/>
        <w:ind w:left="20"/>
        <w:rPr>
          <w:rFonts w:ascii="Cambria"/>
          <w:sz w:val="32"/>
          <w:szCs w:val="32"/>
        </w:rPr>
      </w:pPr>
      <w:r w:rsidRPr="464BB018">
        <w:rPr>
          <w:rFonts w:ascii="Cambria"/>
          <w:color w:val="365F91"/>
          <w:sz w:val="32"/>
          <w:szCs w:val="32"/>
        </w:rPr>
        <w:t xml:space="preserve">School Supplies </w:t>
      </w:r>
      <w:r w:rsidR="4075ACF6" w:rsidRPr="464BB018">
        <w:rPr>
          <w:rFonts w:ascii="Cambria"/>
          <w:color w:val="365F91"/>
          <w:sz w:val="32"/>
          <w:szCs w:val="32"/>
        </w:rPr>
        <w:t xml:space="preserve">2025-2026 </w:t>
      </w:r>
      <w:r w:rsidRPr="464BB018">
        <w:rPr>
          <w:rFonts w:ascii="Cambria"/>
          <w:color w:val="365F91"/>
          <w:sz w:val="32"/>
          <w:szCs w:val="32"/>
        </w:rPr>
        <w:t>(ECS)</w:t>
      </w:r>
    </w:p>
    <w:p w14:paraId="2A0CD4BA" w14:textId="5FC2E6FD" w:rsidR="3895E8B5" w:rsidRDefault="3895E8B5" w:rsidP="3895E8B5">
      <w:pPr>
        <w:spacing w:line="360" w:lineRule="auto"/>
        <w:rPr>
          <w:sz w:val="24"/>
          <w:szCs w:val="24"/>
        </w:rPr>
      </w:pPr>
    </w:p>
    <w:p w14:paraId="24565B2F" w14:textId="521083A4" w:rsidR="7C2D9662" w:rsidRDefault="7C2D9662" w:rsidP="2A91AE05">
      <w:pPr>
        <w:spacing w:line="360" w:lineRule="auto"/>
        <w:rPr>
          <w:sz w:val="24"/>
          <w:szCs w:val="24"/>
        </w:rPr>
      </w:pPr>
      <w:r w:rsidRPr="2A91AE05">
        <w:rPr>
          <w:sz w:val="24"/>
          <w:szCs w:val="24"/>
        </w:rPr>
        <w:t>2 whiteboard markers for use on individual whiteboards</w:t>
      </w:r>
    </w:p>
    <w:p w14:paraId="55790888" w14:textId="4FE73C69" w:rsidR="7C2D9662" w:rsidRDefault="7C2D9662" w:rsidP="2A91AE05">
      <w:pPr>
        <w:spacing w:line="360" w:lineRule="auto"/>
      </w:pPr>
      <w:r w:rsidRPr="464BB018">
        <w:rPr>
          <w:sz w:val="24"/>
          <w:szCs w:val="24"/>
        </w:rPr>
        <w:t>1" Binder (for memory book</w:t>
      </w:r>
      <w:r w:rsidR="69CAA5E8" w:rsidRPr="464BB018">
        <w:rPr>
          <w:sz w:val="24"/>
          <w:szCs w:val="24"/>
        </w:rPr>
        <w:t>)</w:t>
      </w:r>
    </w:p>
    <w:p w14:paraId="75DDFE5C" w14:textId="4A3631C1" w:rsidR="7C2D9662" w:rsidRDefault="7C2D9662" w:rsidP="2A91AE05">
      <w:pPr>
        <w:spacing w:line="360" w:lineRule="auto"/>
      </w:pPr>
      <w:r w:rsidRPr="2A374DF8">
        <w:rPr>
          <w:sz w:val="24"/>
          <w:szCs w:val="24"/>
        </w:rPr>
        <w:t>Exercise books/scribblers (2) (</w:t>
      </w:r>
      <w:r w:rsidR="7928F28B" w:rsidRPr="2A374DF8">
        <w:rPr>
          <w:sz w:val="24"/>
          <w:szCs w:val="24"/>
        </w:rPr>
        <w:t xml:space="preserve">1 blank and 1 with half </w:t>
      </w:r>
      <w:r w:rsidR="676F10DA" w:rsidRPr="2A374DF8">
        <w:rPr>
          <w:sz w:val="24"/>
          <w:szCs w:val="24"/>
        </w:rPr>
        <w:t>inter-</w:t>
      </w:r>
      <w:r w:rsidR="7928F28B" w:rsidRPr="2A374DF8">
        <w:rPr>
          <w:sz w:val="24"/>
          <w:szCs w:val="24"/>
        </w:rPr>
        <w:t>line</w:t>
      </w:r>
      <w:r w:rsidR="690AE13B" w:rsidRPr="2A374DF8">
        <w:rPr>
          <w:sz w:val="24"/>
          <w:szCs w:val="24"/>
        </w:rPr>
        <w:t>d</w:t>
      </w:r>
      <w:r w:rsidRPr="2A374DF8">
        <w:rPr>
          <w:sz w:val="24"/>
          <w:szCs w:val="24"/>
        </w:rPr>
        <w:t>)</w:t>
      </w:r>
    </w:p>
    <w:p w14:paraId="44F2445F" w14:textId="280B76B1" w:rsidR="7C2D9662" w:rsidRDefault="435F5233" w:rsidP="2A374DF8">
      <w:pPr>
        <w:spacing w:line="360" w:lineRule="auto"/>
      </w:pPr>
      <w:r>
        <w:rPr>
          <w:noProof/>
        </w:rPr>
        <w:drawing>
          <wp:inline distT="0" distB="0" distL="0" distR="0" wp14:anchorId="06827994" wp14:editId="3F735722">
            <wp:extent cx="1333500" cy="1333500"/>
            <wp:effectExtent l="0" t="0" r="0" b="0"/>
            <wp:docPr id="585960128" name="Picture 58596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AA8DCBC">
        <w:rPr>
          <w:noProof/>
        </w:rPr>
        <w:drawing>
          <wp:inline distT="0" distB="0" distL="0" distR="0" wp14:anchorId="3D485E8B" wp14:editId="463D924A">
            <wp:extent cx="1295400" cy="1295400"/>
            <wp:effectExtent l="0" t="0" r="0" b="0"/>
            <wp:docPr id="1629254278" name="Picture 1629254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5DAC" w14:textId="31511A20" w:rsidR="7C2D9662" w:rsidRDefault="7C2D9662" w:rsidP="2A374DF8">
      <w:pPr>
        <w:spacing w:line="360" w:lineRule="auto"/>
        <w:rPr>
          <w:sz w:val="24"/>
          <w:szCs w:val="24"/>
        </w:rPr>
      </w:pPr>
      <w:r w:rsidRPr="2A374DF8">
        <w:rPr>
          <w:sz w:val="24"/>
          <w:szCs w:val="24"/>
        </w:rPr>
        <w:t>White erasers (2)</w:t>
      </w:r>
    </w:p>
    <w:p w14:paraId="57FBED70" w14:textId="4EB70894" w:rsidR="7C2D9662" w:rsidRDefault="7C2D9662" w:rsidP="2A91AE05">
      <w:pPr>
        <w:spacing w:line="360" w:lineRule="auto"/>
      </w:pPr>
      <w:r w:rsidRPr="2A91AE05">
        <w:rPr>
          <w:sz w:val="24"/>
          <w:szCs w:val="24"/>
        </w:rPr>
        <w:t>Washable markers (1 pkg)</w:t>
      </w:r>
    </w:p>
    <w:p w14:paraId="6E0C64E2" w14:textId="4D573DD4" w:rsidR="7C2D9662" w:rsidRDefault="7C2D9662" w:rsidP="2A91AE05">
      <w:pPr>
        <w:spacing w:line="360" w:lineRule="auto"/>
      </w:pPr>
      <w:r w:rsidRPr="6B0A9BBE">
        <w:rPr>
          <w:sz w:val="24"/>
          <w:szCs w:val="24"/>
        </w:rPr>
        <w:t xml:space="preserve">Pencils (5) </w:t>
      </w:r>
    </w:p>
    <w:p w14:paraId="7A33593A" w14:textId="07F0340C" w:rsidR="7C2D9662" w:rsidRDefault="7C2D9662" w:rsidP="2A91AE05">
      <w:pPr>
        <w:spacing w:line="360" w:lineRule="auto"/>
      </w:pPr>
      <w:r w:rsidRPr="6B0A9BBE">
        <w:rPr>
          <w:sz w:val="24"/>
          <w:szCs w:val="24"/>
        </w:rPr>
        <w:t>Wax crayons (1 pkg of 24 or more)</w:t>
      </w:r>
    </w:p>
    <w:p w14:paraId="2C8FC3EB" w14:textId="4EB70894" w:rsidR="7C2D9662" w:rsidRDefault="7C2D9662" w:rsidP="2A91AE05">
      <w:pPr>
        <w:spacing w:line="360" w:lineRule="auto"/>
      </w:pPr>
      <w:r w:rsidRPr="2A91AE05">
        <w:rPr>
          <w:sz w:val="24"/>
          <w:szCs w:val="24"/>
        </w:rPr>
        <w:t>Ruler (1)</w:t>
      </w:r>
    </w:p>
    <w:p w14:paraId="6AC417D8" w14:textId="4EB70894" w:rsidR="7C2D9662" w:rsidRDefault="7C2D9662" w:rsidP="2A91AE05">
      <w:pPr>
        <w:spacing w:line="360" w:lineRule="auto"/>
      </w:pPr>
      <w:r w:rsidRPr="2A91AE05">
        <w:rPr>
          <w:sz w:val="24"/>
          <w:szCs w:val="24"/>
        </w:rPr>
        <w:t>Glue sticks (4)</w:t>
      </w:r>
    </w:p>
    <w:p w14:paraId="12FBFECF" w14:textId="15EA8334" w:rsidR="7C2D9662" w:rsidRDefault="7C2D9662" w:rsidP="2A91AE05">
      <w:pPr>
        <w:spacing w:line="360" w:lineRule="auto"/>
      </w:pPr>
      <w:r w:rsidRPr="2A91AE05">
        <w:rPr>
          <w:sz w:val="24"/>
          <w:szCs w:val="24"/>
        </w:rPr>
        <w:t>Pencil case/box (1)</w:t>
      </w:r>
    </w:p>
    <w:p w14:paraId="3E8B7686" w14:textId="4EB70894" w:rsidR="7C2D9662" w:rsidRDefault="7C2D9662" w:rsidP="2A91AE05">
      <w:pPr>
        <w:spacing w:line="360" w:lineRule="auto"/>
      </w:pPr>
      <w:r w:rsidRPr="2A91AE05">
        <w:rPr>
          <w:sz w:val="24"/>
          <w:szCs w:val="24"/>
        </w:rPr>
        <w:t>Scissors (1)</w:t>
      </w:r>
    </w:p>
    <w:p w14:paraId="6499D9EA" w14:textId="4EB70894" w:rsidR="7C2D9662" w:rsidRDefault="7C2D9662" w:rsidP="2A91AE05">
      <w:pPr>
        <w:spacing w:line="360" w:lineRule="auto"/>
      </w:pPr>
      <w:r w:rsidRPr="2A91AE05">
        <w:rPr>
          <w:sz w:val="24"/>
          <w:szCs w:val="24"/>
        </w:rPr>
        <w:t>Headphones (1)</w:t>
      </w:r>
    </w:p>
    <w:p w14:paraId="38A7DA83" w14:textId="5288F685" w:rsidR="7C2D9662" w:rsidRDefault="7C2D9662" w:rsidP="2A91AE05">
      <w:pPr>
        <w:spacing w:line="360" w:lineRule="auto"/>
      </w:pPr>
      <w:r w:rsidRPr="6B0A9BBE">
        <w:rPr>
          <w:sz w:val="24"/>
          <w:szCs w:val="24"/>
        </w:rPr>
        <w:t xml:space="preserve">Indoor shoes (labelled) Velcro Preferred </w:t>
      </w:r>
    </w:p>
    <w:p w14:paraId="289AA1FA" w14:textId="1ECA7044" w:rsidR="00807BCF" w:rsidRDefault="00807BCF" w:rsidP="6B0A9BBE">
      <w:pPr>
        <w:spacing w:line="360" w:lineRule="auto"/>
        <w:rPr>
          <w:sz w:val="24"/>
          <w:szCs w:val="24"/>
        </w:rPr>
      </w:pPr>
    </w:p>
    <w:p w14:paraId="2773EEE3" w14:textId="0420F93B" w:rsidR="00807BCF" w:rsidRDefault="00807BCF" w:rsidP="00807BCF">
      <w:pPr>
        <w:rPr>
          <w:sz w:val="24"/>
          <w:szCs w:val="24"/>
        </w:rPr>
      </w:pPr>
      <w:r>
        <w:rPr>
          <w:sz w:val="24"/>
          <w:szCs w:val="24"/>
        </w:rPr>
        <w:t>Note: crayons and markers will be shared and cannot be returned at the end of the year.</w:t>
      </w:r>
    </w:p>
    <w:p w14:paraId="3B89ABA6" w14:textId="271A2FE6" w:rsidR="006E038F" w:rsidRPr="00FF5DA9" w:rsidRDefault="006E038F" w:rsidP="006E038F">
      <w:pPr>
        <w:spacing w:line="360" w:lineRule="auto"/>
        <w:rPr>
          <w:sz w:val="24"/>
          <w:szCs w:val="24"/>
        </w:rPr>
      </w:pPr>
    </w:p>
    <w:p w14:paraId="2B8ADC4B" w14:textId="4EFC11A9" w:rsidR="006E038F" w:rsidRPr="00FF5DA9" w:rsidRDefault="006E038F" w:rsidP="006E038F">
      <w:pPr>
        <w:spacing w:line="360" w:lineRule="auto"/>
        <w:rPr>
          <w:sz w:val="24"/>
          <w:szCs w:val="24"/>
        </w:rPr>
      </w:pPr>
    </w:p>
    <w:sectPr w:rsidR="006E038F" w:rsidRPr="00FF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8F"/>
    <w:rsid w:val="00023139"/>
    <w:rsid w:val="000E4A71"/>
    <w:rsid w:val="002D17BD"/>
    <w:rsid w:val="002F1F04"/>
    <w:rsid w:val="003306C7"/>
    <w:rsid w:val="0062392A"/>
    <w:rsid w:val="00695571"/>
    <w:rsid w:val="006E038F"/>
    <w:rsid w:val="00757863"/>
    <w:rsid w:val="007D64EA"/>
    <w:rsid w:val="00807BCF"/>
    <w:rsid w:val="00822FF7"/>
    <w:rsid w:val="00941E0B"/>
    <w:rsid w:val="00B6163C"/>
    <w:rsid w:val="00BA3DD4"/>
    <w:rsid w:val="00D17CA2"/>
    <w:rsid w:val="00D7497E"/>
    <w:rsid w:val="00F51516"/>
    <w:rsid w:val="00FB39C6"/>
    <w:rsid w:val="0BB82926"/>
    <w:rsid w:val="127B8C62"/>
    <w:rsid w:val="19B62583"/>
    <w:rsid w:val="1AA8DCBC"/>
    <w:rsid w:val="1E3EDB6F"/>
    <w:rsid w:val="2A374DF8"/>
    <w:rsid w:val="2A91AE05"/>
    <w:rsid w:val="3895E8B5"/>
    <w:rsid w:val="4075ACF6"/>
    <w:rsid w:val="435F5233"/>
    <w:rsid w:val="464BB018"/>
    <w:rsid w:val="4CD77034"/>
    <w:rsid w:val="4E18CDFF"/>
    <w:rsid w:val="676F10DA"/>
    <w:rsid w:val="690AE13B"/>
    <w:rsid w:val="69CAA5E8"/>
    <w:rsid w:val="6B0A9BBE"/>
    <w:rsid w:val="778D222A"/>
    <w:rsid w:val="77CD95EE"/>
    <w:rsid w:val="7928F28B"/>
    <w:rsid w:val="7C2D9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E05E"/>
  <w15:chartTrackingRefBased/>
  <w15:docId w15:val="{7D973AE1-404D-40C5-BE30-97797FF0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038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038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35469-C25B-4C3C-8603-FBDD7D42FCF3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A4D97BC8-A29C-4D02-9A4A-6055119DF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20D16-53B7-462F-ABE0-2CB27A627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Michelle Stevenson FTV</cp:lastModifiedBy>
  <cp:revision>2</cp:revision>
  <cp:lastPrinted>2025-04-07T16:23:00Z</cp:lastPrinted>
  <dcterms:created xsi:type="dcterms:W3CDTF">2025-04-07T16:28:00Z</dcterms:created>
  <dcterms:modified xsi:type="dcterms:W3CDTF">2025-04-07T16:28:00Z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