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72C2" w14:textId="77777777" w:rsidR="006E038F" w:rsidRPr="00FF5DA9" w:rsidRDefault="006E038F" w:rsidP="006E038F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(ECS)</w:t>
      </w:r>
    </w:p>
    <w:p w14:paraId="58FC70B0" w14:textId="77777777" w:rsidR="006E038F" w:rsidRDefault="006E038F" w:rsidP="006E038F">
      <w:pPr>
        <w:pStyle w:val="BodyText"/>
        <w:spacing w:before="51" w:line="360" w:lineRule="auto"/>
        <w:ind w:right="3964"/>
        <w:rPr>
          <w:color w:val="00AF50"/>
        </w:rPr>
      </w:pPr>
    </w:p>
    <w:p w14:paraId="39ED3665" w14:textId="1723AFDC" w:rsidR="006E038F" w:rsidRDefault="006E038F" w:rsidP="006E038F">
      <w:pPr>
        <w:rPr>
          <w:sz w:val="24"/>
          <w:szCs w:val="24"/>
        </w:rPr>
      </w:pPr>
      <w:r w:rsidRPr="00FF5DA9">
        <w:rPr>
          <w:sz w:val="24"/>
          <w:szCs w:val="24"/>
        </w:rPr>
        <w:t xml:space="preserve">Exercise books/scribblers </w:t>
      </w:r>
      <w:proofErr w:type="spellStart"/>
      <w:r w:rsidRPr="00FF5DA9">
        <w:rPr>
          <w:sz w:val="24"/>
          <w:szCs w:val="24"/>
        </w:rPr>
        <w:t>Hilroy</w:t>
      </w:r>
      <w:proofErr w:type="spellEnd"/>
      <w:r w:rsidRPr="00FF5DA9">
        <w:rPr>
          <w:sz w:val="24"/>
          <w:szCs w:val="24"/>
        </w:rPr>
        <w:t xml:space="preserve"> 72 pages (2)</w:t>
      </w:r>
    </w:p>
    <w:p w14:paraId="5C4CA04C" w14:textId="57FEAD32" w:rsidR="006E038F" w:rsidRDefault="006E038F" w:rsidP="006E03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-plain (yellow)</w:t>
      </w:r>
    </w:p>
    <w:p w14:paraId="1BF198DC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(2)</w:t>
      </w:r>
    </w:p>
    <w:p w14:paraId="1E81E473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Washable fine tipped markers (1</w:t>
      </w:r>
      <w:r w:rsidRPr="00FF5DA9">
        <w:rPr>
          <w:spacing w:val="-9"/>
          <w:sz w:val="24"/>
          <w:szCs w:val="24"/>
        </w:rPr>
        <w:t xml:space="preserve"> </w:t>
      </w:r>
      <w:r w:rsidRPr="00FF5DA9">
        <w:rPr>
          <w:sz w:val="24"/>
          <w:szCs w:val="24"/>
        </w:rPr>
        <w:t>pkg)</w:t>
      </w:r>
    </w:p>
    <w:p w14:paraId="7825CFEA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Dixon triangle pencils (5) </w:t>
      </w:r>
    </w:p>
    <w:p w14:paraId="5DA6306D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Wax crayons (1 pkg of</w:t>
      </w:r>
      <w:r w:rsidRPr="00FF5DA9">
        <w:rPr>
          <w:spacing w:val="-5"/>
          <w:sz w:val="24"/>
          <w:szCs w:val="24"/>
        </w:rPr>
        <w:t xml:space="preserve"> </w:t>
      </w:r>
      <w:r w:rsidRPr="00FF5DA9">
        <w:rPr>
          <w:sz w:val="24"/>
          <w:szCs w:val="24"/>
        </w:rPr>
        <w:t>24)</w:t>
      </w:r>
    </w:p>
    <w:p w14:paraId="4B9CBF81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576BA602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 (</w:t>
      </w:r>
      <w:r>
        <w:rPr>
          <w:sz w:val="24"/>
          <w:szCs w:val="24"/>
        </w:rPr>
        <w:t>3</w:t>
      </w:r>
      <w:r w:rsidRPr="00FF5DA9">
        <w:rPr>
          <w:sz w:val="24"/>
          <w:szCs w:val="24"/>
        </w:rPr>
        <w:t>)</w:t>
      </w:r>
    </w:p>
    <w:p w14:paraId="57CC7504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 (1)</w:t>
      </w:r>
    </w:p>
    <w:p w14:paraId="59B1EF92" w14:textId="77777777" w:rsidR="006E038F" w:rsidRDefault="006E038F" w:rsidP="006E038F">
      <w:pPr>
        <w:rPr>
          <w:sz w:val="24"/>
          <w:szCs w:val="24"/>
        </w:rPr>
      </w:pPr>
      <w:r w:rsidRPr="00FF5DA9">
        <w:rPr>
          <w:sz w:val="24"/>
          <w:szCs w:val="24"/>
        </w:rPr>
        <w:t>Indoor shoes (labelled</w:t>
      </w:r>
      <w:r>
        <w:rPr>
          <w:sz w:val="24"/>
          <w:szCs w:val="24"/>
        </w:rPr>
        <w:t>)</w:t>
      </w:r>
    </w:p>
    <w:p w14:paraId="1A409B11" w14:textId="77777777" w:rsidR="006E038F" w:rsidRPr="00FF5DA9" w:rsidRDefault="006E038F" w:rsidP="006E038F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BD5E89">
        <w:rPr>
          <w:sz w:val="24"/>
          <w:szCs w:val="24"/>
        </w:rPr>
        <w:t xml:space="preserve"> </w:t>
      </w:r>
      <w:r>
        <w:rPr>
          <w:sz w:val="24"/>
          <w:szCs w:val="24"/>
        </w:rPr>
        <w:t>VELCRO is preferred</w:t>
      </w:r>
    </w:p>
    <w:p w14:paraId="3B89ABA6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2B8ADC4B" w14:textId="77777777" w:rsidR="006E038F" w:rsidRPr="00FF5DA9" w:rsidRDefault="006E038F" w:rsidP="006E038F">
      <w:pPr>
        <w:spacing w:line="360" w:lineRule="auto"/>
        <w:rPr>
          <w:sz w:val="24"/>
          <w:szCs w:val="24"/>
        </w:rPr>
      </w:pPr>
    </w:p>
    <w:p w14:paraId="0931ECAF" w14:textId="77777777" w:rsidR="006E038F" w:rsidRPr="00FF5DA9" w:rsidRDefault="006E038F" w:rsidP="006E038F">
      <w:pPr>
        <w:rPr>
          <w:sz w:val="24"/>
        </w:rPr>
      </w:pPr>
    </w:p>
    <w:p w14:paraId="5B51BB55" w14:textId="77777777" w:rsidR="006E038F" w:rsidRDefault="006E038F" w:rsidP="006E038F">
      <w:pPr>
        <w:rPr>
          <w:sz w:val="24"/>
        </w:rPr>
      </w:pPr>
    </w:p>
    <w:p w14:paraId="698C89D6" w14:textId="77777777" w:rsidR="006E038F" w:rsidRDefault="006E038F" w:rsidP="006E038F">
      <w:pPr>
        <w:tabs>
          <w:tab w:val="left" w:pos="1425"/>
        </w:tabs>
        <w:rPr>
          <w:sz w:val="24"/>
        </w:rPr>
      </w:pPr>
      <w:r>
        <w:rPr>
          <w:sz w:val="24"/>
        </w:rPr>
        <w:tab/>
      </w:r>
    </w:p>
    <w:p w14:paraId="200E5209" w14:textId="4F90CE67" w:rsidR="0062392A" w:rsidRDefault="006E038F" w:rsidP="006E038F">
      <w:r>
        <w:rPr>
          <w:sz w:val="24"/>
        </w:rPr>
        <w:tab/>
      </w:r>
    </w:p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8F"/>
    <w:rsid w:val="0062392A"/>
    <w:rsid w:val="006E038F"/>
    <w:rsid w:val="00757863"/>
    <w:rsid w:val="00B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E05E"/>
  <w15:chartTrackingRefBased/>
  <w15:docId w15:val="{7D973AE1-404D-40C5-BE30-97797FF0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3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E038F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38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2</cp:revision>
  <dcterms:created xsi:type="dcterms:W3CDTF">2021-05-27T15:04:00Z</dcterms:created>
  <dcterms:modified xsi:type="dcterms:W3CDTF">2021-05-27T15:04:00Z</dcterms:modified>
</cp:coreProperties>
</file>